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F858" w14:textId="67EC3EE1" w:rsidR="00F2694F" w:rsidRDefault="00F2694F" w:rsidP="00112ED0">
      <w:pPr>
        <w:rPr>
          <w:rtl/>
        </w:rPr>
      </w:pPr>
    </w:p>
    <w:p w14:paraId="6D3521C4" w14:textId="2A5D48DA" w:rsidR="00F2694F" w:rsidRDefault="00F2694F" w:rsidP="00F2694F">
      <w:pPr>
        <w:jc w:val="right"/>
        <w:rPr>
          <w:rtl/>
        </w:rPr>
      </w:pPr>
    </w:p>
    <w:p w14:paraId="599F17A8" w14:textId="59E3A403" w:rsidR="00112ED0" w:rsidRPr="00112ED0" w:rsidRDefault="00112ED0" w:rsidP="00112ED0">
      <w:pPr>
        <w:shd w:val="clear" w:color="auto" w:fill="FFFFFF"/>
        <w:bidi w:val="0"/>
        <w:spacing w:after="0" w:line="240" w:lineRule="auto"/>
        <w:jc w:val="right"/>
        <w:outlineLvl w:val="1"/>
        <w:rPr>
          <w:rFonts w:ascii="IRANSans" w:eastAsia="Times New Roman" w:hAnsi="IRANSans" w:cs="Times New Roman" w:hint="cs"/>
          <w:color w:val="7A7A7A"/>
          <w:sz w:val="21"/>
          <w:szCs w:val="21"/>
          <w:rtl/>
        </w:rPr>
      </w:pPr>
      <w:r w:rsidRPr="00112ED0">
        <w:rPr>
          <w:rFonts w:ascii="IRANSans" w:eastAsia="Times New Roman" w:hAnsi="IRANSans" w:cs="Times New Roman"/>
          <w:b/>
          <w:bCs/>
          <w:color w:val="0000FF"/>
          <w:sz w:val="36"/>
          <w:szCs w:val="36"/>
          <w:bdr w:val="none" w:sz="0" w:space="0" w:color="auto" w:frame="1"/>
          <w:rtl/>
        </w:rPr>
        <w:t>سوالات کتاب صعود چهل ساله</w:t>
      </w:r>
    </w:p>
    <w:p w14:paraId="475B7175" w14:textId="408F1AE0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1-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خودکشی چندمین عامل مرگ جوانان آمریکایی است؟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اولین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دومین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سومین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270F5468" wp14:editId="1225D7FA">
                <wp:extent cx="304800" cy="304800"/>
                <wp:effectExtent l="0" t="0" r="0" b="0"/>
                <wp:docPr id="38" name="AutoShape 3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840CA1" id="AutoShape 3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H9d5f8BAADU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چهارمین</w:t>
      </w:r>
    </w:p>
    <w:p w14:paraId="1A1C5EC9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4D6D1139" w14:textId="1209CFAA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کدام گزینه زیر در مورد شاخص سلامت روان بزرگسالان آمریکا نادرست است؟</w:t>
      </w:r>
      <w:r w:rsidR="00942AFC">
        <w:rPr>
          <w:rFonts w:ascii="Mitra" w:eastAsia="Times New Roman" w:hAnsi="Mitra" w:cs="Mitra"/>
          <w:b/>
          <w:bCs/>
          <w:color w:val="7A7A7A"/>
          <w:sz w:val="28"/>
          <w:szCs w:val="28"/>
        </w:rPr>
        <w:t xml:space="preserve">2 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تجربه بیماری روحی و روانی یک نفر از هر پنج نفر در آمریکا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بیماری روحی و روانی بین سیاه پوستان بیشتر از سفید پوستان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50DB3C27" wp14:editId="059F9610">
                <wp:extent cx="304800" cy="304800"/>
                <wp:effectExtent l="0" t="0" r="0" b="0"/>
                <wp:docPr id="37" name="AutoShape 4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CAA20" id="AutoShape 4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Arclzf8BAADU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خودکشی سومین عامل مرگ جوانان آمریکایی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همه موارد</w:t>
      </w:r>
    </w:p>
    <w:p w14:paraId="6C3A8721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007DB113" w14:textId="72B74B9B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3-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کدام گزینه در مورد بحران خانواده درست است؟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بالاترین رتبه های طلاق از آن کشورهای توسعه یافته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ایران در زمره ۱۰ کشور کم طلاق دنیا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نرخ طلاق در افراد معتقد به دین پایین تر از نرخ متوسط جهانی طلاق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همه موارد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564C9AE2" wp14:editId="53DEBD59">
                <wp:extent cx="304800" cy="304800"/>
                <wp:effectExtent l="0" t="0" r="0" b="0"/>
                <wp:docPr id="36" name="AutoShape 5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2CA4A" id="AutoShape 5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Ol8kcAAgAA1AMAAA4AAAAAAAAAAAAAAAAA&#10;LgIAAGRycy9lMm9Eb2MueG1sUEsBAi0AFAAGAAgAAAAhAEyg6SzYAAAAAwEAAA8AAAAAAAAAAAAA&#10;AAAAWgQAAGRycy9kb3ducmV2LnhtbFBLBQYAAAAABAAEAPMAAABf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70FEC705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7925EF98" w14:textId="404768E6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4-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هدف اصلی حکام پهلوی ……………………. بود؟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مبارزه با دین و دین داری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2312D2BB" wp14:editId="242B09C8">
                <wp:extent cx="304800" cy="304800"/>
                <wp:effectExtent l="0" t="0" r="0" b="0"/>
                <wp:docPr id="35" name="AutoShape 6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622DD" id="AutoShape 6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GV+gMAAgAA1AMAAA4AAAAAAAAAAAAAAAAA&#10;LgIAAGRycy9lMm9Eb2MueG1sUEsBAi0AFAAGAAgAAAAhAEyg6SzYAAAAAwEAAA8AAAAAAAAAAAAA&#10;AAAAWgQAAGRycy9kb3ducmV2LnhtbFBLBQYAAAAABAAEAPMAAABf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ترویج دین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ترویج فرهنگ ناب محمدی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هیچکدام</w:t>
      </w:r>
    </w:p>
    <w:p w14:paraId="7CFA5A84" w14:textId="77777777" w:rsidR="00942AFC" w:rsidRDefault="00942AFC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3F658B70" w14:textId="1D706C60" w:rsidR="00112ED0" w:rsidRPr="00112ED0" w:rsidRDefault="00112ED0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35A30CD9" w14:textId="3E02AD8B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lastRenderedPageBreak/>
        <w:t>5-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نخستین گام های مبارزه با معنویت در حکومت پهلوی در کدام گزینه زیر است؟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کاهش بی بند و باری و فحشا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تقلید از فرهنگ غرب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تقلیل ایام عزاداری محرم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2222F9D3" wp14:editId="32D6E806">
                <wp:extent cx="304800" cy="304800"/>
                <wp:effectExtent l="0" t="0" r="0" b="0"/>
                <wp:docPr id="34" name="AutoShape 7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8F643" id="AutoShape 7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Ictif8BAADU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همه موارد</w:t>
      </w:r>
    </w:p>
    <w:p w14:paraId="4B30AD69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3C8CE346" w14:textId="453BBEF8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6-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پهلوی برای مقابله با اسلام سعی کرد کدام “فرقه” را تقویت کند؟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الف. </w:t>
      </w:r>
      <w:proofErr w:type="spellStart"/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سمیطنیه</w:t>
      </w:r>
      <w:proofErr w:type="spellEnd"/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ب. ضاله </w:t>
      </w:r>
      <w:proofErr w:type="spellStart"/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بهائیت</w:t>
      </w:r>
      <w:proofErr w:type="spellEnd"/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798FF5E2" wp14:editId="22D8D8CA">
                <wp:extent cx="304800" cy="304800"/>
                <wp:effectExtent l="0" t="0" r="0" b="0"/>
                <wp:docPr id="33" name="AutoShape 8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0D7F63" id="AutoShape 8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MnLLP8BAADU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محمدیه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د. </w:t>
      </w:r>
      <w:proofErr w:type="spellStart"/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معتزله</w:t>
      </w:r>
      <w:proofErr w:type="spellEnd"/>
    </w:p>
    <w:p w14:paraId="03F7CD13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548300CE" w14:textId="0CBC3789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7-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سردبیر مجله ی فاسد زن روز در حکومت پهلوی که بود؟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فرح رو پارسا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لیلی ارجمند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مجید دوامی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74017042" wp14:editId="763C7AA0">
                <wp:extent cx="304800" cy="304800"/>
                <wp:effectExtent l="0" t="0" r="0" b="0"/>
                <wp:docPr id="32" name="AutoShape 9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F0670" id="AutoShape 9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dscpv8BAADU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شمس پهلوی</w:t>
      </w:r>
    </w:p>
    <w:p w14:paraId="40C2D3CD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0D4427B5" w14:textId="70E6D94D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8-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ریاست پیشاهنگی دختران در حکومت پهلوی بر عهده چه کسی بود؟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فرح پهلوی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لیلی ارجمند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فرخ رو پارسا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شمس پهلوی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093946A3" wp14:editId="75578E17">
                <wp:extent cx="304800" cy="304800"/>
                <wp:effectExtent l="0" t="0" r="0" b="0"/>
                <wp:docPr id="31" name="AutoShape 10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D2021" id="AutoShape 10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3dE9f8BAADV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6C4CBDB1" w14:textId="77777777" w:rsidR="00942AFC" w:rsidRDefault="00942AFC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08D5DD70" w14:textId="77777777" w:rsidR="00942AFC" w:rsidRDefault="00942AFC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0EF3AF06" w14:textId="77777777" w:rsidR="00942AFC" w:rsidRDefault="00942AFC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2C22C5E2" w14:textId="77777777" w:rsidR="00942AFC" w:rsidRDefault="00942AFC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364DCB87" w14:textId="77777777" w:rsidR="00942AFC" w:rsidRDefault="00942AFC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0AB40221" w14:textId="4D0E3D2D" w:rsidR="00112ED0" w:rsidRPr="00112ED0" w:rsidRDefault="00112ED0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5B2B3A83" w14:textId="3751665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lastRenderedPageBreak/>
        <w:t>9-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تشکیل گروه حزب الله در لبنان از کدام ویژگی گسترش اسلام ناب محمدی در جمهوری اسلامی است؟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ملی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ب. بین </w:t>
      </w:r>
      <w:proofErr w:type="spellStart"/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المللی</w:t>
      </w:r>
      <w:proofErr w:type="spellEnd"/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3AF2EF02" wp14:editId="14C7F3E0">
                <wp:extent cx="304800" cy="304800"/>
                <wp:effectExtent l="0" t="0" r="0" b="0"/>
                <wp:docPr id="30" name="AutoShape 11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8EA5C" id="AutoShape 11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OvmxwP8BAADV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ج. ترویج </w:t>
      </w:r>
      <w:proofErr w:type="spellStart"/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پاسداشت</w:t>
      </w:r>
      <w:proofErr w:type="spellEnd"/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ایام شهادت و اعیاد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د. گسترش کمی و کیفی فرهنگ وقف و </w:t>
      </w:r>
      <w:proofErr w:type="spellStart"/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نذورات</w:t>
      </w:r>
      <w:proofErr w:type="spellEnd"/>
    </w:p>
    <w:p w14:paraId="2470954C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0E1C590F" w14:textId="7044895A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10-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چه کسی آخرین جمعه ی ماه رمضان را روز قدس نام گذاری کردند؟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آیت الله مطهری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آیت الله خامنه ای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امام خمینی ره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55E38B2D" wp14:editId="155F1D09">
                <wp:extent cx="304800" cy="304800"/>
                <wp:effectExtent l="0" t="0" r="0" b="0"/>
                <wp:docPr id="29" name="AutoShape 12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EAD92" id="AutoShape 12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6k3zoAAgAA1QMAAA4AAAAAAAAAAAAAAAAA&#10;LgIAAGRycy9lMm9Eb2MueG1sUEsBAi0AFAAGAAgAAAAhAEyg6SzYAAAAAwEAAA8AAAAAAAAAAAAA&#10;AAAAWgQAAGRycy9kb3ducmV2LnhtbFBLBQYAAAAABAAEAPMAAABf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آیت الله طباطبایی</w:t>
      </w:r>
    </w:p>
    <w:p w14:paraId="70913CC2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0ED4D40B" w14:textId="6AF7B898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11-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این سخن از کیست؟ قرآن کریم انسان ساز است و زنها نیز انسان ساز… اگر زن های انسان ساز از ملتها گرفته بشود ملتها به شکست و انحطاط مبدل خواهند شد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آیت الله خامنه ای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علی شریعتی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امام خمینی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7CE99405" wp14:editId="27E07509">
                <wp:extent cx="304800" cy="304800"/>
                <wp:effectExtent l="0" t="0" r="0" b="0"/>
                <wp:docPr id="28" name="AutoShape 13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D12DB" id="AutoShape 13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MqKg8AAgAA1QMAAA4AAAAAAAAAAAAAAAAA&#10;LgIAAGRycy9lMm9Eb2MueG1sUEsBAi0AFAAGAAgAAAAhAEyg6SzYAAAAAwEAAA8AAAAAAAAAAAAA&#10;AAAAWgQAAGRycy9kb3ducmV2LnhtbFBLBQYAAAAABAAEAPMAAABf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آیت الله مطهری</w:t>
      </w:r>
    </w:p>
    <w:p w14:paraId="15D75D53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0223FCE4" w14:textId="0DACA90E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12-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امام خمینی خطاب زنان فرمودند شما باید در همه صحنه ها و میدانها آن قدری که اسلام اجازه داده وارد باشید در همان طوری که مردها باید در امور باشید اشاره به کدام بعد دارد؟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بعد اخلاقی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بعد سیاسی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68F69F6D" wp14:editId="584F0B89">
                <wp:extent cx="304800" cy="304800"/>
                <wp:effectExtent l="0" t="0" r="0" b="0"/>
                <wp:docPr id="27" name="AutoShape 14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85951" id="AutoShape 14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DLHlUAAgAA1QMAAA4AAAAAAAAAAAAAAAAA&#10;LgIAAGRycy9lMm9Eb2MueG1sUEsBAi0AFAAGAAgAAAAhAEyg6SzYAAAAAwEAAA8AAAAAAAAAAAAA&#10;AAAAWgQAAGRycy9kb3ducmV2LnhtbFBLBQYAAAAABAAEAPMAAABf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بعد فرهنگی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بعد اجتماعی</w:t>
      </w:r>
    </w:p>
    <w:p w14:paraId="6546C079" w14:textId="77777777" w:rsidR="00942AFC" w:rsidRDefault="00942AFC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0F3D6FCF" w14:textId="77777777" w:rsidR="00942AFC" w:rsidRDefault="00942AFC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39A97219" w14:textId="6652BD84" w:rsidR="00112ED0" w:rsidRPr="00112ED0" w:rsidRDefault="00112ED0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348AF690" w14:textId="6E1E8962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lastRenderedPageBreak/>
        <w:t>13-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کدام گزینه در مورد تحصیلات زنان بعد از انقلاب درست است؟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افزایش اساتید زن در دانشگاه ها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رتبه اول نسبت دختران به پسران در تحصیلات ابتدایی در دنیا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کاهش بی سوادی زنان بالاتر از ۱۵ سال نسبت به کشورهای دنیا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همه موارد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6B7A7908" wp14:editId="5482282F">
                <wp:extent cx="304800" cy="304800"/>
                <wp:effectExtent l="0" t="0" r="0" b="0"/>
                <wp:docPr id="26" name="AutoShape 15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E963CB" id="AutoShape 15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1F62AAAgAA1QMAAA4AAAAAAAAAAAAAAAAA&#10;LgIAAGRycy9lMm9Eb2MueG1sUEsBAi0AFAAGAAgAAAAhAEyg6SzYAAAAAwEAAA8AAAAAAAAAAAAA&#10;AAAAWgQAAGRycy9kb3ducmV2LnhtbFBLBQYAAAAABAAEAPMAAABf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5221B5BF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0DF1F531" w14:textId="1FF90205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14-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کدام گزینه در مورد بهداشت و سلامت زنان بعد از انقلاب درست نیست؟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افزایش نسبت پزشکان متخصص زن به مرد از ۱۵ درصد به ۴۰ درصد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افزایش نسبت پزشکان فوق تخصص زن به مرد از ۹ درصد به ۳۰ درصد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افزایش ۹۰ درصدی مرگ و میر مادران هنگام زایمان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204C6BB7" wp14:editId="2ECD20C0">
                <wp:extent cx="304800" cy="304800"/>
                <wp:effectExtent l="0" t="0" r="0" b="0"/>
                <wp:docPr id="25" name="AutoShape 16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2186A" id="AutoShape 16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rX9T4AAgAA1QMAAA4AAAAAAAAAAAAAAAAA&#10;LgIAAGRycy9lMm9Eb2MueG1sUEsBAi0AFAAGAAgAAAAhAEyg6SzYAAAAAwEAAA8AAAAAAAAAAAAA&#10;AAAAWgQAAGRycy9kb3ducmV2LnhtbFBLBQYAAAAABAAEAPMAAABf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افزایش نسبت پزشکان متخصص زن در حوزه زنان از ۱۶ درصد به ۹۸ درصد</w:t>
      </w:r>
    </w:p>
    <w:p w14:paraId="165803E3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4999DFF3" w14:textId="3FA7B2D2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15-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نرخ خودکشی زنان در غرب چند درصد است؟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۱۰ درصد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۳۰ درصد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۵۰ درصد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0E6E345A" wp14:editId="34DB28ED">
                <wp:extent cx="304800" cy="304800"/>
                <wp:effectExtent l="0" t="0" r="0" b="0"/>
                <wp:docPr id="24" name="AutoShape 17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16671" id="AutoShape 17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dZAAsAAgAA1QMAAA4AAAAAAAAAAAAAAAAA&#10;LgIAAGRycy9lMm9Eb2MueG1sUEsBAi0AFAAGAAgAAAAhAEyg6SzYAAAAAwEAAA8AAAAAAAAAAAAA&#10;AAAAWgQAAGRycy9kb3ducmV2LnhtbFBLBQYAAAAABAAEAPMAAABf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۷۰ درصد</w:t>
      </w:r>
    </w:p>
    <w:p w14:paraId="2F3147DE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109EDA48" w14:textId="176E3ACB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16-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افزایش آمار خودکشی در زنان نسبت به مردان در غرب ناشی از چیست؟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بی هویتی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بحران فرهنگی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بحران معنویت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56BDE9D5" wp14:editId="4EC07322">
                <wp:extent cx="304800" cy="304800"/>
                <wp:effectExtent l="0" t="0" r="0" b="0"/>
                <wp:docPr id="23" name="AutoShape 18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0D066" id="AutoShape 18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3O6SUAAgAA1QMAAA4AAAAAAAAAAAAAAAAA&#10;LgIAAGRycy9lMm9Eb2MueG1sUEsBAi0AFAAGAAgAAAAhAEyg6SzYAAAAAwEAAA8AAAAAAAAAAAAA&#10;AAAAWgQAAGRycy9kb3ducmV2LnhtbFBLBQYAAAAABAAEAPMAAABf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هیچکدام</w:t>
      </w:r>
    </w:p>
    <w:p w14:paraId="1D817B40" w14:textId="77777777" w:rsidR="00942AFC" w:rsidRDefault="00942AFC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4BB5A3B6" w14:textId="77777777" w:rsidR="00942AFC" w:rsidRDefault="00942AFC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17161260" w14:textId="77777777" w:rsidR="00942AFC" w:rsidRDefault="00942AFC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53888638" w14:textId="77777777" w:rsidR="00942AFC" w:rsidRDefault="00942AFC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3928AC56" w14:textId="44CBA512" w:rsidR="00112ED0" w:rsidRPr="00112ED0" w:rsidRDefault="00112ED0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0034D9E2" w14:textId="4346EAEE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lastRenderedPageBreak/>
        <w:t>17-</w:t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در کشور آمریکا چند درصد زنان سرپرست اقتصادی خانواده هستند؟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۲۰ درصد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۴۷ درصد </w:t>
      </w:r>
      <w:r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480DC8A0" wp14:editId="53D683D5">
                <wp:extent cx="304800" cy="304800"/>
                <wp:effectExtent l="0" t="0" r="0" b="0"/>
                <wp:docPr id="22" name="AutoShape 19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9E598" id="AutoShape 19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BAHBAAAgAA1QMAAA4AAAAAAAAAAAAAAAAA&#10;LgIAAGRycy9lMm9Eb2MueG1sUEsBAi0AFAAGAAgAAAAhAEyg6SzYAAAAAwEAAA8AAAAAAAAAAAAA&#10;AAAAWgQAAGRycy9kb3ducmV2LnhtbFBLBQYAAAAABAAEAPMAAABf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۵۵ درصد</w:t>
      </w: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۸۰ درصد</w:t>
      </w:r>
    </w:p>
    <w:p w14:paraId="069770D9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7AD0DBB8" w14:textId="66031057" w:rsidR="00112ED0" w:rsidRPr="00112ED0" w:rsidRDefault="00B71A4C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18-</w:t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در کشور ایران چند درصد زنان سرپرست اقتصادی خانواده هستند؟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۵۰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۲۰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۴۷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۱۲ </w:t>
      </w:r>
      <w:r w:rsidR="00112ED0"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678C56D2" wp14:editId="0DEBAB55">
                <wp:extent cx="304800" cy="304800"/>
                <wp:effectExtent l="0" t="0" r="0" b="0"/>
                <wp:docPr id="21" name="AutoShape 20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3DA56D" id="AutoShape 20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pMEu8P8BAADV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398A1479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01402593" w14:textId="55B07B0A" w:rsidR="00112ED0" w:rsidRPr="00112ED0" w:rsidRDefault="00B71A4C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19-</w:t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کدام گزینه در مورد خشونت جنسی در مورد زنان در کشورهای غربی نادرست است؟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تجربه در معرض تجاوز قرار گرفتن تقریبا ۱ نفر از هر ۵ نفر زن در آمریکا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یک چهارم سوء استفاده های جنسی از کودکان توسط اعضای خانواده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بیش از ۹۰ درصد از قربانیان تعرض جنسی در دانشگاه واقعه تعرض به خود را گزارش می کنند</w:t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112ED0"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251884B8" wp14:editId="38A83A18">
                <wp:extent cx="304800" cy="304800"/>
                <wp:effectExtent l="0" t="0" r="0" b="0"/>
                <wp:docPr id="20" name="AutoShape 21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349CBB" id="AutoShape 21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qU/bxf8BAADV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د. ۱ نفر از هر ۵ دانشجوی زن در طول دوران تحصیل خود در معرض تعرض جنسی قرار گرفته </w:t>
      </w:r>
      <w:proofErr w:type="spellStart"/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اند</w:t>
      </w:r>
      <w:proofErr w:type="spellEnd"/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14EE340C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31143F1E" w14:textId="08CF992D" w:rsidR="00112ED0" w:rsidRPr="00112ED0" w:rsidRDefault="00B71A4C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20-</w:t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کدام شخصیت زن را یک انسان و مربی بزرگ معرفی کرده است؟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آیت الله خامنه ای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علی شریعتی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آیت الله مطهری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امام خمینی </w:t>
      </w:r>
      <w:r w:rsidR="00112ED0"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28C98DDA" wp14:editId="5753A395">
                <wp:extent cx="304800" cy="304800"/>
                <wp:effectExtent l="0" t="0" r="0" b="0"/>
                <wp:docPr id="19" name="AutoShape 22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10614" id="AutoShape 22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Cz9Suf8BAADV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75636A21" w14:textId="77777777" w:rsidR="00942AFC" w:rsidRDefault="00942AFC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3FF7F795" w14:textId="77777777" w:rsidR="00942AFC" w:rsidRDefault="00942AFC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418893BB" w14:textId="77777777" w:rsidR="00942AFC" w:rsidRDefault="00942AFC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70C6413E" w14:textId="26E1DA83" w:rsidR="00112ED0" w:rsidRPr="00112ED0" w:rsidRDefault="00112ED0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00C1D9D5" w14:textId="35FCF002" w:rsidR="00112ED0" w:rsidRPr="00112ED0" w:rsidRDefault="00B71A4C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lastRenderedPageBreak/>
        <w:t>21-</w:t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امام خمینی خطاب به زنان فرمودند شما برای </w:t>
      </w:r>
      <w:proofErr w:type="spellStart"/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آنیه</w:t>
      </w:r>
      <w:proofErr w:type="spellEnd"/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مملکت ما جوانان نیرومند تربیت کنید. اشاره کدام بعد دارد؟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بعد اخلاقی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بعد سیاسی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بعد فرهنگی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بعد اجتماعی </w:t>
      </w:r>
      <w:r w:rsidR="00112ED0"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3EB77E98" wp14:editId="2080638A">
                <wp:extent cx="304800" cy="304800"/>
                <wp:effectExtent l="0" t="0" r="0" b="0"/>
                <wp:docPr id="18" name="AutoShape 23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5FC95" id="AutoShape 23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rGnjP8BAADV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7CE6445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33E98522" w14:textId="226C3605" w:rsidR="00112ED0" w:rsidRPr="00112ED0" w:rsidRDefault="00B71A4C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22-</w:t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همه گزینه ها از موارد تحصیلات زنان در بعد از انقلاب است جز گزینه …؟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الف. کاهش بی سوادی زنان با </w:t>
      </w:r>
      <w:proofErr w:type="spellStart"/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الاتر</w:t>
      </w:r>
      <w:proofErr w:type="spellEnd"/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از ۱۵ سال نسبت به کشورهای دنیا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کاهش نسبت دختران به پسران در تحصیلات متوسطه </w:t>
      </w:r>
      <w:r w:rsidR="00112ED0"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78776232" wp14:editId="16FF19CB">
                <wp:extent cx="304800" cy="304800"/>
                <wp:effectExtent l="0" t="0" r="0" b="0"/>
                <wp:docPr id="17" name="AutoShape 24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4D7D9" id="AutoShape 24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VCT1v8BAADV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افزایش اساتید زن در دانشگاه ها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رتبه اول نسبت دختران به پسران در تحصیلات ابتدایی در دنیا</w:t>
      </w:r>
    </w:p>
    <w:p w14:paraId="20A53512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704B65BF" w14:textId="13DD4B7B" w:rsidR="00112ED0" w:rsidRPr="00112ED0" w:rsidRDefault="00A83041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32-</w:t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کدام گزینه زیر از عادت های غلط اجتماعی در دست نیافتن کامل به اهداف انقلاب اسلامی است؟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تنبلی و کم کاری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بی صبری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سرگرمی به امور گمراه کننده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فقدان عدالت </w:t>
      </w:r>
      <w:r w:rsidR="00112ED0"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18C020EE" wp14:editId="1DBC0EDF">
                <wp:extent cx="304800" cy="304800"/>
                <wp:effectExtent l="0" t="0" r="0" b="0"/>
                <wp:docPr id="7" name="AutoShape 34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B7343" id="AutoShape 34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eYC8v8BAADU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178B5384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570F9DA2" w14:textId="243A1C80" w:rsidR="00112ED0" w:rsidRPr="00112ED0" w:rsidRDefault="00A83041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33-</w:t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رهبری حزب ” ایران نوین در حکومت پهلوی بر عهده چه کسی بود؟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هویدا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اسدالله علم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حسنعلی منصور </w:t>
      </w:r>
      <w:r w:rsidR="00112ED0"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529354A2" wp14:editId="79229999">
                <wp:extent cx="304800" cy="304800"/>
                <wp:effectExtent l="0" t="0" r="0" b="0"/>
                <wp:docPr id="6" name="AutoShape 35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0F7BE" id="AutoShape 35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Ro98cAAgAA1AMAAA4AAAAAAAAAAAAAAAAA&#10;LgIAAGRycy9lMm9Eb2MueG1sUEsBAi0AFAAGAAgAAAAhAEyg6SzYAAAAAwEAAA8AAAAAAAAAAAAA&#10;AAAAWgQAAGRycy9kb3ducmV2LnhtbFBLBQYAAAAABAAEAPMAAABf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فرح پهلوی</w:t>
      </w:r>
    </w:p>
    <w:p w14:paraId="66B44CE6" w14:textId="77777777" w:rsidR="00942AFC" w:rsidRDefault="00942AFC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76BB9951" w14:textId="77777777" w:rsidR="00942AFC" w:rsidRDefault="00942AFC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0AEA5601" w14:textId="77777777" w:rsidR="00942AFC" w:rsidRDefault="00942AFC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</w:p>
    <w:p w14:paraId="0D1F2FEA" w14:textId="15F59F3B" w:rsidR="00112ED0" w:rsidRPr="00112ED0" w:rsidRDefault="00112ED0" w:rsidP="00942AFC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007DD23E" w14:textId="006B0578" w:rsidR="00112ED0" w:rsidRPr="00112ED0" w:rsidRDefault="00A83041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lastRenderedPageBreak/>
        <w:t>34-</w:t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دولت ما از انتخابات مجلس گرفته تا انتخابات محلی و انجمن شهر آزادی را از مردم سلب کرده و اراده خود را تحمیل و نامزدهای خود را از صندوق بیرون می آورد از خاطرات کدام فرد دربار در حکومت پهلوی است؟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هویدا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ب. </w:t>
      </w:r>
      <w:proofErr w:type="spellStart"/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فردوست</w:t>
      </w:r>
      <w:proofErr w:type="spellEnd"/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اسدالله علم </w:t>
      </w:r>
      <w:r w:rsidR="00112ED0"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3F6B7F1D" wp14:editId="19F8512E">
                <wp:extent cx="304800" cy="304800"/>
                <wp:effectExtent l="0" t="0" r="0" b="0"/>
                <wp:docPr id="5" name="AutoShape 36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673659" id="AutoShape 36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P66ZkAAgAA1AMAAA4AAAAAAAAAAAAAAAAA&#10;LgIAAGRycy9lMm9Eb2MueG1sUEsBAi0AFAAGAAgAAAAhAEyg6SzYAAAAAwEAAA8AAAAAAAAAAAAA&#10;AAAAWgQAAGRycy9kb3ducmV2LnhtbFBLBQYAAAAABAAEAPMAAABf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حسنعلی منصور</w:t>
      </w:r>
    </w:p>
    <w:p w14:paraId="75F74AC5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2AFC54E4" w14:textId="157C78C0" w:rsidR="00112ED0" w:rsidRPr="00112ED0" w:rsidRDefault="00A83041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35-</w:t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مطابق اصل ۶۴ قانون اساسی مسیحیان آشوری و کلدانی مجموعا چند نماینده در مجلس شورای اسلامی دارند؟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نماینده ندارند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یک نماینده </w:t>
      </w:r>
      <w:r w:rsidR="00112ED0"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664F1CC9" wp14:editId="04104B60">
                <wp:extent cx="304800" cy="304800"/>
                <wp:effectExtent l="0" t="0" r="0" b="0"/>
                <wp:docPr id="4" name="AutoShape 37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AB1E0" id="AutoShape 37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nQcrP8BAADU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پنج نماینده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شش نماینده</w:t>
      </w:r>
    </w:p>
    <w:p w14:paraId="2D516E72" w14:textId="77777777" w:rsidR="00112ED0" w:rsidRPr="00112ED0" w:rsidRDefault="00112ED0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t> </w:t>
      </w:r>
    </w:p>
    <w:p w14:paraId="2806C70F" w14:textId="22D443BF" w:rsidR="00112ED0" w:rsidRPr="00112ED0" w:rsidRDefault="00A83041" w:rsidP="00112ED0">
      <w:pPr>
        <w:shd w:val="clear" w:color="auto" w:fill="FFFFFF"/>
        <w:bidi w:val="0"/>
        <w:spacing w:after="0" w:line="450" w:lineRule="atLeast"/>
        <w:jc w:val="right"/>
        <w:rPr>
          <w:rFonts w:ascii="Mitra" w:eastAsia="Times New Roman" w:hAnsi="Mitra" w:cs="Mitra"/>
          <w:b/>
          <w:bCs/>
          <w:color w:val="7A7A7A"/>
          <w:sz w:val="28"/>
          <w:szCs w:val="28"/>
        </w:rPr>
      </w:pPr>
      <w:r>
        <w:rPr>
          <w:rFonts w:ascii="Mitra" w:eastAsia="Times New Roman" w:hAnsi="Mitra" w:cs="Mitra" w:hint="cs"/>
          <w:b/>
          <w:bCs/>
          <w:color w:val="000000"/>
          <w:sz w:val="28"/>
          <w:szCs w:val="28"/>
          <w:bdr w:val="none" w:sz="0" w:space="0" w:color="auto" w:frame="1"/>
          <w:rtl/>
        </w:rPr>
        <w:t>36-</w:t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کدام یک از گزینه های زیر از موانع بیرونی دست نیافتن کامل به اهداف جمهوری اسلامی است؟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الف. جلوگیری از پیشرفت علمی و صنعتی کشور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ب. نفوذ برای تغییر محاسبات مسئولان از طریق باورهای مردم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ج. تحریف حقایق تاریخی</w:t>
      </w:r>
      <w:r w:rsidR="00112ED0" w:rsidRPr="00112ED0">
        <w:rPr>
          <w:rFonts w:ascii="Mitra" w:eastAsia="Times New Roman" w:hAnsi="Mitra" w:cs="Mitra"/>
          <w:b/>
          <w:bCs/>
          <w:color w:val="7A7A7A"/>
          <w:sz w:val="28"/>
          <w:szCs w:val="28"/>
        </w:rPr>
        <w:br/>
      </w:r>
      <w:r w:rsidR="00112ED0" w:rsidRPr="00112ED0">
        <w:rPr>
          <w:rFonts w:ascii="Mitra" w:eastAsia="Times New Roman" w:hAnsi="Mitra" w:cs="Mitra"/>
          <w:b/>
          <w:bCs/>
          <w:color w:val="000000"/>
          <w:sz w:val="28"/>
          <w:szCs w:val="28"/>
          <w:bdr w:val="none" w:sz="0" w:space="0" w:color="auto" w:frame="1"/>
          <w:rtl/>
        </w:rPr>
        <w:t>د. همه موارد </w:t>
      </w:r>
      <w:r w:rsidR="00112ED0" w:rsidRPr="00112ED0">
        <w:rPr>
          <w:rFonts w:ascii="Mitra" w:eastAsia="Times New Roman" w:hAnsi="Mitra" w:cs="Mitra"/>
          <w:b/>
          <w:bCs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00285B20" wp14:editId="273C8569">
                <wp:extent cx="304800" cy="304800"/>
                <wp:effectExtent l="0" t="0" r="0" b="0"/>
                <wp:docPr id="3" name="AutoShape 38" descr="☑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1A61B3" id="AutoShape 38" o:spid="_x0000_s1026" alt="☑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xOP1gv8BAADUAwAADgAAAAAAAAAAAAAAAAAu&#10;AgAAZHJzL2Uyb0RvYy54bWxQSwECLQAUAAYACAAAACEATKDpLNgAAAADAQAADwAAAAAAAAAAAAAA&#10;AABZBAAAZHJzL2Rvd25yZXYueG1sUEsFBgAAAAAEAAQA8wAAAF4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57C0955B" w14:textId="122EACD0" w:rsidR="00F2694F" w:rsidRPr="00112ED0" w:rsidRDefault="00F2694F" w:rsidP="00112ED0">
      <w:pPr>
        <w:jc w:val="right"/>
        <w:rPr>
          <w:rFonts w:ascii="Mitra" w:hAnsi="Mitra" w:cs="Mitra"/>
          <w:b/>
          <w:bCs/>
          <w:sz w:val="28"/>
          <w:szCs w:val="28"/>
          <w:rtl/>
        </w:rPr>
      </w:pPr>
    </w:p>
    <w:p w14:paraId="23A8587E" w14:textId="0C57A4B5" w:rsidR="00F2694F" w:rsidRPr="00112ED0" w:rsidRDefault="00F2694F" w:rsidP="00112ED0">
      <w:pPr>
        <w:jc w:val="right"/>
        <w:rPr>
          <w:rFonts w:ascii="Mitra" w:hAnsi="Mitra" w:cs="Mitra"/>
          <w:b/>
          <w:bCs/>
          <w:sz w:val="28"/>
          <w:szCs w:val="28"/>
          <w:rtl/>
        </w:rPr>
      </w:pPr>
    </w:p>
    <w:p w14:paraId="19565972" w14:textId="20B22BE7" w:rsidR="00F2694F" w:rsidRPr="00112ED0" w:rsidRDefault="00F2694F" w:rsidP="00112ED0">
      <w:pPr>
        <w:jc w:val="right"/>
        <w:rPr>
          <w:rFonts w:ascii="Mitra" w:hAnsi="Mitra" w:cs="Mitra"/>
          <w:b/>
          <w:bCs/>
          <w:sz w:val="28"/>
          <w:szCs w:val="28"/>
          <w:rtl/>
        </w:rPr>
      </w:pPr>
    </w:p>
    <w:p w14:paraId="6E4B0D50" w14:textId="504AB271" w:rsidR="00F2694F" w:rsidRPr="00112ED0" w:rsidRDefault="00F2694F" w:rsidP="00112ED0">
      <w:pPr>
        <w:jc w:val="right"/>
        <w:rPr>
          <w:rFonts w:ascii="Mitra" w:hAnsi="Mitra" w:cs="Mitra"/>
          <w:b/>
          <w:bCs/>
          <w:sz w:val="28"/>
          <w:szCs w:val="28"/>
          <w:rtl/>
        </w:rPr>
      </w:pPr>
    </w:p>
    <w:p w14:paraId="5CAC86F8" w14:textId="61C2C3D7" w:rsidR="00F2694F" w:rsidRPr="00112ED0" w:rsidRDefault="00F2694F" w:rsidP="00112ED0">
      <w:pPr>
        <w:jc w:val="right"/>
        <w:rPr>
          <w:rFonts w:ascii="Mitra" w:hAnsi="Mitra" w:cs="Mitra"/>
          <w:b/>
          <w:bCs/>
          <w:sz w:val="28"/>
          <w:szCs w:val="28"/>
          <w:rtl/>
        </w:rPr>
      </w:pPr>
    </w:p>
    <w:p w14:paraId="07DFF097" w14:textId="351D9065" w:rsidR="00F2694F" w:rsidRPr="00112ED0" w:rsidRDefault="00F2694F" w:rsidP="00112ED0">
      <w:pPr>
        <w:jc w:val="right"/>
        <w:rPr>
          <w:rFonts w:ascii="Mitra" w:hAnsi="Mitra" w:cs="Mitra"/>
          <w:b/>
          <w:bCs/>
          <w:sz w:val="28"/>
          <w:szCs w:val="28"/>
          <w:rtl/>
        </w:rPr>
      </w:pPr>
    </w:p>
    <w:p w14:paraId="4A394DBB" w14:textId="1367CD03" w:rsidR="00F2694F" w:rsidRPr="00112ED0" w:rsidRDefault="00F2694F" w:rsidP="00112ED0">
      <w:pPr>
        <w:jc w:val="right"/>
        <w:rPr>
          <w:rFonts w:ascii="Mitra" w:hAnsi="Mitra" w:cs="Mitra"/>
          <w:b/>
          <w:bCs/>
          <w:sz w:val="28"/>
          <w:szCs w:val="28"/>
          <w:rtl/>
        </w:rPr>
      </w:pPr>
    </w:p>
    <w:p w14:paraId="1030A9E9" w14:textId="35F2FD80" w:rsidR="00F2694F" w:rsidRPr="00112ED0" w:rsidRDefault="00F2694F" w:rsidP="00112ED0">
      <w:pPr>
        <w:jc w:val="right"/>
        <w:rPr>
          <w:rFonts w:ascii="Mitra" w:hAnsi="Mitra" w:cs="Mitra"/>
          <w:b/>
          <w:bCs/>
          <w:sz w:val="28"/>
          <w:szCs w:val="28"/>
          <w:rtl/>
        </w:rPr>
      </w:pPr>
    </w:p>
    <w:p w14:paraId="45F3F7A2" w14:textId="3B6FDD6A" w:rsidR="00F2694F" w:rsidRPr="00112ED0" w:rsidRDefault="00F2694F" w:rsidP="00112ED0">
      <w:pPr>
        <w:jc w:val="right"/>
        <w:rPr>
          <w:rFonts w:ascii="Mitra" w:hAnsi="Mitra" w:cs="Mitra"/>
          <w:b/>
          <w:bCs/>
          <w:sz w:val="28"/>
          <w:szCs w:val="28"/>
          <w:rtl/>
        </w:rPr>
      </w:pPr>
    </w:p>
    <w:p w14:paraId="4D8E03FF" w14:textId="5C3C3B55" w:rsidR="00F2694F" w:rsidRPr="00112ED0" w:rsidRDefault="00F2694F" w:rsidP="00112ED0">
      <w:pPr>
        <w:jc w:val="right"/>
        <w:rPr>
          <w:rFonts w:ascii="Mitra" w:hAnsi="Mitra" w:cs="Mitra"/>
          <w:b/>
          <w:bCs/>
          <w:sz w:val="28"/>
          <w:szCs w:val="28"/>
          <w:rtl/>
        </w:rPr>
      </w:pPr>
    </w:p>
    <w:p w14:paraId="0DBD02B9" w14:textId="77777777" w:rsidR="00F2694F" w:rsidRDefault="00F2694F" w:rsidP="00F2694F">
      <w:pPr>
        <w:jc w:val="right"/>
      </w:pPr>
    </w:p>
    <w:sectPr w:rsidR="00F2694F" w:rsidSect="00112ED0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Mitr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D"/>
    <w:rsid w:val="00101946"/>
    <w:rsid w:val="00112ED0"/>
    <w:rsid w:val="00423842"/>
    <w:rsid w:val="004A4718"/>
    <w:rsid w:val="007543AD"/>
    <w:rsid w:val="00942AFC"/>
    <w:rsid w:val="00A83041"/>
    <w:rsid w:val="00B71A4C"/>
    <w:rsid w:val="00B7267E"/>
    <w:rsid w:val="00F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7A35040"/>
  <w15:chartTrackingRefBased/>
  <w15:docId w15:val="{CC738C33-144E-4D04-A0AE-0E360194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3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6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B85A-6230-4D6C-8ABD-F838D43B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2025-02-02T07:38:00Z</dcterms:created>
  <dcterms:modified xsi:type="dcterms:W3CDTF">2025-02-02T09:51:00Z</dcterms:modified>
</cp:coreProperties>
</file>